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71FF1" w14:textId="77777777" w:rsidR="00E0691F" w:rsidRDefault="00E0691F" w:rsidP="002019CC">
      <w:pPr>
        <w:spacing w:after="0" w:line="360" w:lineRule="auto"/>
      </w:pPr>
    </w:p>
    <w:p w14:paraId="3780CD66" w14:textId="0349D28B" w:rsidR="002019CC" w:rsidRDefault="002019CC" w:rsidP="002019CC">
      <w:pPr>
        <w:spacing w:after="0" w:line="360" w:lineRule="auto"/>
      </w:pPr>
      <w:r>
        <w:t xml:space="preserve">Date: </w:t>
      </w:r>
      <w:r>
        <w:tab/>
      </w:r>
      <w:r>
        <w:tab/>
      </w:r>
      <w:r w:rsidR="00BC1D07">
        <w:t>June 3</w:t>
      </w:r>
      <w:r>
        <w:t>, 2021</w:t>
      </w:r>
    </w:p>
    <w:p w14:paraId="635481BE" w14:textId="4FCE3230" w:rsidR="002019CC" w:rsidRDefault="002019CC" w:rsidP="002019CC">
      <w:pPr>
        <w:spacing w:after="0" w:line="360" w:lineRule="auto"/>
      </w:pPr>
      <w:r>
        <w:t>Time:</w:t>
      </w:r>
      <w:r>
        <w:tab/>
      </w:r>
      <w:r>
        <w:tab/>
        <w:t>10:00 a.m. – 12:00 p.m.</w:t>
      </w:r>
    </w:p>
    <w:p w14:paraId="2508D0C5" w14:textId="5DD62C2C" w:rsidR="20C3AC5C" w:rsidRPr="00204134" w:rsidRDefault="002019CC" w:rsidP="00204134">
      <w:pPr>
        <w:spacing w:line="360" w:lineRule="auto"/>
      </w:pPr>
      <w:r>
        <w:t xml:space="preserve">Location: </w:t>
      </w:r>
      <w:r>
        <w:tab/>
        <w:t>Teleconference meeting via Microsoft Teams</w:t>
      </w:r>
    </w:p>
    <w:p w14:paraId="5F2F1BC5" w14:textId="64D94456" w:rsidR="20C3AC5C" w:rsidRDefault="20C3AC5C" w:rsidP="20C3AC5C">
      <w:pPr>
        <w:spacing w:after="0"/>
        <w:rPr>
          <w:b/>
          <w:bCs/>
          <w:sz w:val="27"/>
          <w:szCs w:val="27"/>
        </w:rPr>
      </w:pPr>
    </w:p>
    <w:p w14:paraId="3A93FA3E" w14:textId="77777777" w:rsidR="002019CC" w:rsidRDefault="002019CC" w:rsidP="002019CC">
      <w:pPr>
        <w:spacing w:after="0"/>
        <w:rPr>
          <w:b/>
          <w:sz w:val="27"/>
          <w:szCs w:val="27"/>
        </w:rPr>
      </w:pPr>
      <w:r>
        <w:rPr>
          <w:b/>
          <w:sz w:val="27"/>
          <w:szCs w:val="27"/>
        </w:rPr>
        <w:t>Constituency &amp; Task Force Reports</w:t>
      </w:r>
    </w:p>
    <w:p w14:paraId="257F829B" w14:textId="77777777" w:rsidR="002019CC" w:rsidRDefault="002019CC" w:rsidP="002019CC"/>
    <w:p w14:paraId="3D2D6ADC" w14:textId="0C021233" w:rsidR="002019CC" w:rsidRPr="00BC1D07" w:rsidRDefault="00BC1D07" w:rsidP="00BC1D07">
      <w:pPr>
        <w:spacing w:after="0"/>
        <w:rPr>
          <w:b/>
          <w:bCs/>
        </w:rPr>
      </w:pPr>
      <w:r w:rsidRPr="00BC1D07">
        <w:rPr>
          <w:b/>
          <w:bCs/>
        </w:rPr>
        <w:t>Andy Rowan, State GIO</w:t>
      </w:r>
    </w:p>
    <w:p w14:paraId="780B0A82" w14:textId="77777777" w:rsidR="00BC1D07" w:rsidRPr="00BC1D07" w:rsidRDefault="00BC1D07" w:rsidP="00BC1D07">
      <w:pPr>
        <w:spacing w:after="0"/>
      </w:pPr>
    </w:p>
    <w:p w14:paraId="57D7AFE3" w14:textId="75994BC8" w:rsidR="00BC1D07" w:rsidRPr="003A4D71" w:rsidRDefault="002E298F" w:rsidP="00BC1D07">
      <w:pPr>
        <w:pStyle w:val="ListParagraph"/>
        <w:numPr>
          <w:ilvl w:val="0"/>
          <w:numId w:val="5"/>
        </w:numPr>
        <w:rPr>
          <w:b/>
          <w:bCs/>
        </w:rPr>
      </w:pPr>
      <w:r>
        <w:t>Announcing the hiring of</w:t>
      </w:r>
      <w:r w:rsidR="00BC1D07">
        <w:t xml:space="preserve"> </w:t>
      </w:r>
      <w:r w:rsidR="003A4D71">
        <w:t xml:space="preserve">Steve Eckhardt </w:t>
      </w:r>
      <w:r>
        <w:t>at the</w:t>
      </w:r>
      <w:r w:rsidR="003A4D71">
        <w:t xml:space="preserve"> NJOGIS.</w:t>
      </w:r>
    </w:p>
    <w:p w14:paraId="3081DF22" w14:textId="15B4CBCC" w:rsidR="003A4D71" w:rsidRPr="003A4D71" w:rsidRDefault="003A4D71" w:rsidP="00BC1D07">
      <w:pPr>
        <w:pStyle w:val="ListParagraph"/>
        <w:numPr>
          <w:ilvl w:val="0"/>
          <w:numId w:val="5"/>
        </w:numPr>
        <w:rPr>
          <w:b/>
          <w:bCs/>
        </w:rPr>
      </w:pPr>
      <w:r>
        <w:t xml:space="preserve">2020 imagery </w:t>
      </w:r>
      <w:r w:rsidR="002E298F">
        <w:t xml:space="preserve">has been </w:t>
      </w:r>
      <w:r>
        <w:t>received</w:t>
      </w:r>
      <w:r w:rsidR="002E298F">
        <w:t>.  Processing is</w:t>
      </w:r>
      <w:r>
        <w:t xml:space="preserve"> to be performed</w:t>
      </w:r>
      <w:r w:rsidR="002E298F">
        <w:t>. The data will be</w:t>
      </w:r>
      <w:r>
        <w:t xml:space="preserve"> released soon and made available through </w:t>
      </w:r>
      <w:r w:rsidR="002E298F">
        <w:t xml:space="preserve">NJOGIS </w:t>
      </w:r>
      <w:r>
        <w:t>imagery interfaces.</w:t>
      </w:r>
    </w:p>
    <w:p w14:paraId="0FA56473" w14:textId="21A2B46B" w:rsidR="003A4D71" w:rsidRPr="002E298F" w:rsidRDefault="002E298F" w:rsidP="00BC1D07">
      <w:pPr>
        <w:pStyle w:val="ListParagraph"/>
        <w:numPr>
          <w:ilvl w:val="0"/>
          <w:numId w:val="5"/>
        </w:numPr>
        <w:rPr>
          <w:b/>
          <w:bCs/>
        </w:rPr>
      </w:pPr>
      <w:r>
        <w:t>Department of Health</w:t>
      </w:r>
      <w:r w:rsidR="00250AB2">
        <w:t>,</w:t>
      </w:r>
      <w:r>
        <w:t xml:space="preserve"> </w:t>
      </w:r>
      <w:r w:rsidR="003A4D71">
        <w:t>COVID-19 dashboard</w:t>
      </w:r>
      <w:r>
        <w:t xml:space="preserve"> has</w:t>
      </w:r>
      <w:r w:rsidR="00250AB2">
        <w:t xml:space="preserve"> a newly added map of</w:t>
      </w:r>
      <w:r>
        <w:t xml:space="preserve"> vaccination coverage percentage by municipality.</w:t>
      </w:r>
    </w:p>
    <w:p w14:paraId="1C6C6764" w14:textId="46376396" w:rsidR="002E298F" w:rsidRDefault="002E298F" w:rsidP="002E298F">
      <w:r>
        <w:rPr>
          <w:b/>
          <w:bCs/>
        </w:rPr>
        <w:t>Brian Embley</w:t>
      </w:r>
      <w:r w:rsidR="00204134">
        <w:rPr>
          <w:b/>
          <w:bCs/>
        </w:rPr>
        <w:t>,</w:t>
      </w:r>
      <w:r w:rsidRPr="002E298F">
        <w:rPr>
          <w:b/>
          <w:bCs/>
        </w:rPr>
        <w:t xml:space="preserve"> Office of GIS</w:t>
      </w:r>
    </w:p>
    <w:p w14:paraId="7824E37F" w14:textId="4A14458F" w:rsidR="002E298F" w:rsidRDefault="002E298F" w:rsidP="002E298F">
      <w:pPr>
        <w:pStyle w:val="ListParagraph"/>
        <w:numPr>
          <w:ilvl w:val="0"/>
          <w:numId w:val="20"/>
        </w:numPr>
      </w:pPr>
      <w:r>
        <w:t>Reminder</w:t>
      </w:r>
      <w:r w:rsidR="00250AB2">
        <w:t xml:space="preserve"> for attendees</w:t>
      </w:r>
      <w:r>
        <w:t xml:space="preserve"> to sign up as a member of the Geospatial Forum.</w:t>
      </w:r>
    </w:p>
    <w:p w14:paraId="2E406FE3" w14:textId="53FAFC91" w:rsidR="002E298F" w:rsidRDefault="002E298F" w:rsidP="002E298F">
      <w:pPr>
        <w:pStyle w:val="ListParagraph"/>
        <w:numPr>
          <w:ilvl w:val="0"/>
          <w:numId w:val="20"/>
        </w:numPr>
      </w:pPr>
      <w:r>
        <w:t>Reminder to utilize Job Openings section of Geospatial Forum website.</w:t>
      </w:r>
    </w:p>
    <w:p w14:paraId="5EB82E00" w14:textId="2039A1A9" w:rsidR="002E298F" w:rsidRDefault="000D58CD" w:rsidP="002E298F">
      <w:pPr>
        <w:pStyle w:val="ListParagraph"/>
        <w:numPr>
          <w:ilvl w:val="0"/>
          <w:numId w:val="20"/>
        </w:numPr>
      </w:pPr>
      <w:r>
        <w:t>2015 imagery is available in M</w:t>
      </w:r>
      <w:r w:rsidR="002E298F">
        <w:t xml:space="preserve">G3 </w:t>
      </w:r>
      <w:r>
        <w:t>for AutoCAD users.</w:t>
      </w:r>
    </w:p>
    <w:p w14:paraId="5DFB9CBF" w14:textId="63E3A78A" w:rsidR="000D58CD" w:rsidRDefault="000D58CD" w:rsidP="002E298F">
      <w:pPr>
        <w:pStyle w:val="ListParagraph"/>
        <w:numPr>
          <w:ilvl w:val="0"/>
          <w:numId w:val="20"/>
        </w:numPr>
      </w:pPr>
      <w:r>
        <w:t>Reminder to go to NJGIN website to share your open data, or to find and use open data.</w:t>
      </w:r>
    </w:p>
    <w:p w14:paraId="2F9F39F1" w14:textId="3354391C" w:rsidR="000D58CD" w:rsidRDefault="000D58CD" w:rsidP="002E298F">
      <w:pPr>
        <w:pStyle w:val="ListParagraph"/>
        <w:numPr>
          <w:ilvl w:val="0"/>
          <w:numId w:val="20"/>
        </w:numPr>
      </w:pPr>
      <w:r>
        <w:t>Announcing MAC URISA webinar on Public Sector GIS in Transportation on June 9th.</w:t>
      </w:r>
    </w:p>
    <w:p w14:paraId="411FADD4" w14:textId="31BB1BF3" w:rsidR="00F0431B" w:rsidRPr="00F0431B" w:rsidRDefault="00F0431B" w:rsidP="00F0431B">
      <w:pPr>
        <w:rPr>
          <w:b/>
          <w:bCs/>
        </w:rPr>
      </w:pPr>
      <w:r>
        <w:rPr>
          <w:b/>
          <w:bCs/>
        </w:rPr>
        <w:t>Roger Barlow</w:t>
      </w:r>
      <w:r w:rsidRPr="00F0431B">
        <w:rPr>
          <w:b/>
          <w:bCs/>
        </w:rPr>
        <w:t xml:space="preserve"> – Federal Constituency Group</w:t>
      </w:r>
    </w:p>
    <w:p w14:paraId="05BA7AD0" w14:textId="35B31D60" w:rsidR="00BC1D07" w:rsidRPr="00F0431B" w:rsidRDefault="00F0431B" w:rsidP="00BC1D07">
      <w:pPr>
        <w:pStyle w:val="ListParagraph"/>
        <w:numPr>
          <w:ilvl w:val="0"/>
          <w:numId w:val="21"/>
        </w:numPr>
      </w:pPr>
      <w:r>
        <w:t>The National Geodetic Survey held</w:t>
      </w:r>
      <w:r w:rsidR="00250AB2">
        <w:t xml:space="preserve"> an</w:t>
      </w:r>
      <w:r>
        <w:t xml:space="preserve"> update on reference frame change, but implementation has been </w:t>
      </w:r>
      <w:r w:rsidR="005104E6">
        <w:t>delayed</w:t>
      </w:r>
      <w:r>
        <w:t>.</w:t>
      </w:r>
    </w:p>
    <w:p w14:paraId="08249857" w14:textId="2B1CAA35" w:rsidR="002019CC" w:rsidRPr="00BC1D07" w:rsidRDefault="002019CC" w:rsidP="00BC1D07">
      <w:pPr>
        <w:rPr>
          <w:b/>
          <w:bCs/>
        </w:rPr>
      </w:pPr>
      <w:r w:rsidRPr="00BC1D07">
        <w:rPr>
          <w:b/>
          <w:bCs/>
        </w:rPr>
        <w:t>Ann Marie Falkowski – State Constituency Group</w:t>
      </w:r>
    </w:p>
    <w:p w14:paraId="3953A410" w14:textId="3FBA6D0A" w:rsidR="00F0431B" w:rsidRPr="00F0431B" w:rsidRDefault="00F0431B" w:rsidP="00F0431B">
      <w:pPr>
        <w:numPr>
          <w:ilvl w:val="0"/>
          <w:numId w:val="23"/>
        </w:numPr>
        <w:spacing w:after="0" w:line="240" w:lineRule="auto"/>
      </w:pPr>
      <w:r w:rsidRPr="00F0431B">
        <w:t>The NJDEP GIS Mapping Contest was held virtually in April. The winning maps and a gallery of all entries are available to view on the BGIS website: nj.gov/dep/gis</w:t>
      </w:r>
    </w:p>
    <w:p w14:paraId="58C9D167" w14:textId="77777777" w:rsidR="00F0431B" w:rsidRPr="00F0431B" w:rsidRDefault="00F0431B" w:rsidP="00F0431B">
      <w:pPr>
        <w:numPr>
          <w:ilvl w:val="0"/>
          <w:numId w:val="23"/>
        </w:numPr>
        <w:spacing w:after="0" w:line="240" w:lineRule="auto"/>
      </w:pPr>
      <w:r w:rsidRPr="00F0431B">
        <w:t xml:space="preserve">DEP has been experiencing system architecture issues relating to firewall rules which have put our server migration and new map service URLS behind schedule. We have been meeting with NJOIT, and we believe that the issues have been resolved. More information will be coming soon.  </w:t>
      </w:r>
    </w:p>
    <w:p w14:paraId="3CFC9D62" w14:textId="3F1C2CDA" w:rsidR="00F0431B" w:rsidRPr="00F0431B" w:rsidRDefault="00F0431B" w:rsidP="00F0431B">
      <w:pPr>
        <w:numPr>
          <w:ilvl w:val="0"/>
          <w:numId w:val="23"/>
        </w:numPr>
        <w:spacing w:after="0" w:line="240" w:lineRule="auto"/>
      </w:pPr>
      <w:r w:rsidRPr="00F0431B">
        <w:t>Bureau of GIS has a new full-time employee: Juan Toro-Killion. Juan will be working with the BGIS Server and Data Teams.</w:t>
      </w:r>
    </w:p>
    <w:p w14:paraId="7D29C6A2" w14:textId="62CD4128" w:rsidR="005104E6" w:rsidRDefault="005104E6">
      <w:r>
        <w:br w:type="page"/>
      </w:r>
    </w:p>
    <w:p w14:paraId="77498DDE" w14:textId="77777777" w:rsidR="00F0431B" w:rsidRPr="002019CC" w:rsidRDefault="00F0431B" w:rsidP="00F0431B"/>
    <w:p w14:paraId="3A9FDDD0" w14:textId="77777777" w:rsidR="005104E6" w:rsidRDefault="00F0431B" w:rsidP="005104E6">
      <w:r>
        <w:rPr>
          <w:b/>
          <w:bCs/>
        </w:rPr>
        <w:t xml:space="preserve">Edith Konopka – </w:t>
      </w:r>
      <w:r w:rsidRPr="005104E6">
        <w:rPr>
          <w:b/>
          <w:bCs/>
        </w:rPr>
        <w:t>Geodetic Task Force</w:t>
      </w:r>
      <w:r w:rsidR="005104E6">
        <w:t xml:space="preserve">  </w:t>
      </w:r>
    </w:p>
    <w:p w14:paraId="79EBB075" w14:textId="2533D7D9" w:rsidR="005104E6" w:rsidRPr="005104E6" w:rsidRDefault="00250AB2" w:rsidP="005104E6">
      <w:pPr>
        <w:pStyle w:val="ListParagraph"/>
        <w:numPr>
          <w:ilvl w:val="0"/>
          <w:numId w:val="25"/>
        </w:numPr>
        <w:rPr>
          <w:b/>
          <w:bCs/>
        </w:rPr>
      </w:pPr>
      <w:r>
        <w:t xml:space="preserve">Presentation of </w:t>
      </w:r>
      <w:r w:rsidR="005104E6" w:rsidRPr="005104E6">
        <w:t>National</w:t>
      </w:r>
      <w:r w:rsidR="005104E6">
        <w:t xml:space="preserve"> Geodetic Survey webinar review</w:t>
      </w:r>
      <w:r>
        <w:t>:</w:t>
      </w:r>
    </w:p>
    <w:p w14:paraId="1FDCF98E" w14:textId="5A1AB07F" w:rsidR="005104E6" w:rsidRPr="005104E6" w:rsidRDefault="005104E6" w:rsidP="005104E6">
      <w:pPr>
        <w:pStyle w:val="ListParagraph"/>
        <w:numPr>
          <w:ilvl w:val="1"/>
          <w:numId w:val="25"/>
        </w:numPr>
        <w:rPr>
          <w:b/>
          <w:bCs/>
        </w:rPr>
      </w:pPr>
      <w:r>
        <w:t>Modernized NSRS</w:t>
      </w:r>
      <w:r w:rsidR="00250AB2">
        <w:t xml:space="preserve"> expected to</w:t>
      </w:r>
      <w:r>
        <w:t xml:space="preserve"> release</w:t>
      </w:r>
      <w:r w:rsidR="00250AB2">
        <w:t xml:space="preserve"> around</w:t>
      </w:r>
      <w:r>
        <w:t xml:space="preserve"> 2025.</w:t>
      </w:r>
    </w:p>
    <w:p w14:paraId="1E2D0867" w14:textId="028B09C1" w:rsidR="005104E6" w:rsidRPr="005104E6" w:rsidRDefault="005104E6" w:rsidP="005104E6">
      <w:pPr>
        <w:pStyle w:val="ListParagraph"/>
        <w:numPr>
          <w:ilvl w:val="1"/>
          <w:numId w:val="25"/>
        </w:numPr>
        <w:rPr>
          <w:b/>
          <w:bCs/>
        </w:rPr>
      </w:pPr>
      <w:r>
        <w:t>First reference epoch will be 2020.</w:t>
      </w:r>
    </w:p>
    <w:p w14:paraId="57E20C08" w14:textId="02308437" w:rsidR="005104E6" w:rsidRPr="005104E6" w:rsidRDefault="005104E6" w:rsidP="005104E6">
      <w:pPr>
        <w:pStyle w:val="ListParagraph"/>
        <w:numPr>
          <w:ilvl w:val="1"/>
          <w:numId w:val="25"/>
        </w:numPr>
        <w:rPr>
          <w:b/>
          <w:bCs/>
        </w:rPr>
      </w:pPr>
      <w:r>
        <w:t>Software vendors are receiving information to prepare.</w:t>
      </w:r>
    </w:p>
    <w:p w14:paraId="121A58A0" w14:textId="040FF00A" w:rsidR="005104E6" w:rsidRPr="005104E6" w:rsidRDefault="005104E6" w:rsidP="005104E6">
      <w:pPr>
        <w:pStyle w:val="ListParagraph"/>
        <w:numPr>
          <w:ilvl w:val="1"/>
          <w:numId w:val="25"/>
        </w:numPr>
        <w:rPr>
          <w:b/>
          <w:bCs/>
        </w:rPr>
      </w:pPr>
      <w:r>
        <w:t>Data (collected, contracted): include datum used and time.</w:t>
      </w:r>
    </w:p>
    <w:p w14:paraId="5CEC5E6E" w14:textId="1226FE43" w:rsidR="005104E6" w:rsidRPr="005104E6" w:rsidRDefault="005104E6" w:rsidP="005104E6">
      <w:pPr>
        <w:pStyle w:val="ListParagraph"/>
        <w:numPr>
          <w:ilvl w:val="1"/>
          <w:numId w:val="25"/>
        </w:numPr>
        <w:rPr>
          <w:b/>
          <w:bCs/>
        </w:rPr>
      </w:pPr>
      <w:r>
        <w:t xml:space="preserve">See </w:t>
      </w:r>
      <w:hyperlink r:id="rId7" w:history="1">
        <w:r w:rsidRPr="009D6E2B">
          <w:rPr>
            <w:rStyle w:val="Hyperlink"/>
          </w:rPr>
          <w:t>https://geodesy.noaa.gov/datums/newdatums/TrackOurProgress.shtml</w:t>
        </w:r>
      </w:hyperlink>
    </w:p>
    <w:p w14:paraId="4563084C" w14:textId="23CBA4A0" w:rsidR="005104E6" w:rsidRPr="005104E6" w:rsidRDefault="005104E6" w:rsidP="005104E6">
      <w:pPr>
        <w:pStyle w:val="ListParagraph"/>
        <w:numPr>
          <w:ilvl w:val="1"/>
          <w:numId w:val="25"/>
        </w:numPr>
        <w:rPr>
          <w:b/>
          <w:bCs/>
        </w:rPr>
      </w:pPr>
      <w:r>
        <w:t>US Survey Foot deprecation December 31, 2022.</w:t>
      </w:r>
    </w:p>
    <w:p w14:paraId="530703FA" w14:textId="0D50AF07" w:rsidR="005104E6" w:rsidRDefault="005104E6" w:rsidP="005104E6">
      <w:pPr>
        <w:rPr>
          <w:b/>
          <w:bCs/>
        </w:rPr>
      </w:pPr>
      <w:r w:rsidRPr="005104E6">
        <w:rPr>
          <w:b/>
          <w:bCs/>
        </w:rPr>
        <w:t xml:space="preserve">Roger Barlow – </w:t>
      </w:r>
      <w:r>
        <w:rPr>
          <w:b/>
          <w:bCs/>
        </w:rPr>
        <w:t>Elevation Task Force</w:t>
      </w:r>
    </w:p>
    <w:p w14:paraId="6B575796" w14:textId="22E128DF" w:rsidR="005104E6" w:rsidRDefault="00A73388" w:rsidP="005104E6">
      <w:pPr>
        <w:pStyle w:val="ListParagraph"/>
        <w:numPr>
          <w:ilvl w:val="0"/>
          <w:numId w:val="26"/>
        </w:numPr>
      </w:pPr>
      <w:r>
        <w:t>Ocean facing coastline to be flown summer 2022 by Corps of Engineers with coastal zone mapping and integration lidar.</w:t>
      </w:r>
    </w:p>
    <w:p w14:paraId="32E9B8FF" w14:textId="7C696D12" w:rsidR="00A73388" w:rsidRDefault="0040483F" w:rsidP="005104E6">
      <w:pPr>
        <w:pStyle w:val="ListParagraph"/>
        <w:numPr>
          <w:ilvl w:val="0"/>
          <w:numId w:val="26"/>
        </w:numPr>
      </w:pPr>
      <w:r>
        <w:t>Early-stage d</w:t>
      </w:r>
      <w:r w:rsidR="00A73388">
        <w:t>iscussions underway</w:t>
      </w:r>
      <w:r>
        <w:t xml:space="preserve"> regarding the </w:t>
      </w:r>
      <w:r w:rsidR="00A73388">
        <w:t>collect</w:t>
      </w:r>
      <w:r>
        <w:t>ion of quality level 1 or 2</w:t>
      </w:r>
      <w:r w:rsidR="00A73388">
        <w:t xml:space="preserve"> lidar for Northeastern NJ (Bergen, Essex, </w:t>
      </w:r>
      <w:r>
        <w:t>Hudson, Union, Middlesex, Monmouth)</w:t>
      </w:r>
      <w:r w:rsidR="00A73388">
        <w:t>.</w:t>
      </w:r>
    </w:p>
    <w:p w14:paraId="73F9C675" w14:textId="097BC333" w:rsidR="00204134" w:rsidRPr="00204134" w:rsidRDefault="00204134" w:rsidP="00204134">
      <w:pPr>
        <w:rPr>
          <w:b/>
          <w:bCs/>
        </w:rPr>
      </w:pPr>
      <w:r w:rsidRPr="00204134">
        <w:rPr>
          <w:b/>
          <w:bCs/>
        </w:rPr>
        <w:t>Tanya Nolte – Trails Task Force</w:t>
      </w:r>
    </w:p>
    <w:p w14:paraId="6B73D571" w14:textId="77777777" w:rsidR="00736C78" w:rsidRPr="00736C78" w:rsidRDefault="00736C78" w:rsidP="00736C78">
      <w:pPr>
        <w:pStyle w:val="ListParagraph"/>
        <w:numPr>
          <w:ilvl w:val="0"/>
          <w:numId w:val="27"/>
        </w:numPr>
      </w:pPr>
      <w:r w:rsidRPr="00736C78">
        <w:t>The Trails taskforce transitioned from planning to implementation.  Federal funding has been secured to support the work of compiling a statewide trails layer and the taskforce completed the process of gathering existing trail data.  The DEP then released an RFQ via the State GIS contract to solicit bids to compile the gathered data; Civil Solutions was awarded the contract.  Work is currently underway, with a completion date of September, 2021.  The compiled data will be publicly released later in the year and a plan for ongoing maintenance and updates is being planned.</w:t>
      </w:r>
    </w:p>
    <w:p w14:paraId="2CC975E3" w14:textId="77777777" w:rsidR="005104E6" w:rsidRDefault="005104E6" w:rsidP="002019CC">
      <w:pPr>
        <w:spacing w:after="0"/>
        <w:rPr>
          <w:rFonts w:eastAsia="Times New Roman"/>
          <w:b/>
          <w:bCs/>
          <w:sz w:val="27"/>
          <w:szCs w:val="27"/>
        </w:rPr>
      </w:pPr>
    </w:p>
    <w:p w14:paraId="00466F6B" w14:textId="5F5A7864" w:rsidR="002019CC" w:rsidRDefault="002019CC" w:rsidP="002019CC">
      <w:pPr>
        <w:spacing w:after="0"/>
        <w:rPr>
          <w:rFonts w:eastAsia="Times New Roman"/>
          <w:b/>
          <w:bCs/>
          <w:sz w:val="27"/>
          <w:szCs w:val="27"/>
        </w:rPr>
      </w:pPr>
      <w:r w:rsidRPr="00E52987">
        <w:rPr>
          <w:rFonts w:eastAsia="Times New Roman"/>
          <w:b/>
          <w:bCs/>
          <w:sz w:val="27"/>
          <w:szCs w:val="27"/>
        </w:rPr>
        <w:t>Open Discussion/Announcements</w:t>
      </w:r>
    </w:p>
    <w:p w14:paraId="766E0AA4" w14:textId="5330C5B5" w:rsidR="00D57BB3" w:rsidRDefault="00D57BB3" w:rsidP="20C3AC5C">
      <w:pPr>
        <w:spacing w:after="0"/>
      </w:pPr>
    </w:p>
    <w:p w14:paraId="0ABF50C9" w14:textId="03267BF5" w:rsidR="002019CC" w:rsidRPr="00E52987" w:rsidRDefault="00D57BB3" w:rsidP="002019CC">
      <w:pPr>
        <w:spacing w:after="0"/>
        <w:rPr>
          <w:b/>
          <w:bCs/>
        </w:rPr>
      </w:pPr>
      <w:r w:rsidRPr="00E52987">
        <w:rPr>
          <w:b/>
          <w:bCs/>
        </w:rPr>
        <w:t>Andy Rowan, State GIO</w:t>
      </w:r>
    </w:p>
    <w:p w14:paraId="1BA0295B" w14:textId="64DF155C" w:rsidR="002019CC" w:rsidRDefault="00E52987" w:rsidP="00E52987">
      <w:pPr>
        <w:pStyle w:val="ListParagraph"/>
        <w:numPr>
          <w:ilvl w:val="0"/>
          <w:numId w:val="10"/>
        </w:numPr>
      </w:pPr>
      <w:r>
        <w:t>Princeton Gerrymandering Project has launched a mapping contest</w:t>
      </w:r>
    </w:p>
    <w:p w14:paraId="0243D9B4" w14:textId="69D679EB" w:rsidR="20C3AC5C" w:rsidRDefault="20C3AC5C" w:rsidP="20C3AC5C">
      <w:pPr>
        <w:spacing w:after="0"/>
      </w:pPr>
    </w:p>
    <w:p w14:paraId="7C7BEDE9" w14:textId="77777777" w:rsidR="00604E20" w:rsidRDefault="00604E20" w:rsidP="00604E20">
      <w:pPr>
        <w:spacing w:after="0"/>
        <w:rPr>
          <w:rFonts w:eastAsia="Times New Roman"/>
          <w:szCs w:val="24"/>
        </w:rPr>
      </w:pPr>
      <w:r>
        <w:rPr>
          <w:b/>
          <w:sz w:val="27"/>
          <w:szCs w:val="27"/>
        </w:rPr>
        <w:t>Presentation</w:t>
      </w:r>
    </w:p>
    <w:p w14:paraId="2C2C5A57" w14:textId="43E654EE" w:rsidR="00604E20" w:rsidRPr="00604E20" w:rsidRDefault="00E52987" w:rsidP="00E52987">
      <w:pPr>
        <w:ind w:left="720"/>
        <w:rPr>
          <w:b/>
          <w:bCs/>
        </w:rPr>
      </w:pPr>
      <w:r>
        <w:rPr>
          <w:b/>
          <w:bCs/>
        </w:rPr>
        <w:t>Understanding and Using USDA Natural Resource Conservation Service Soils Data and Online Tools</w:t>
      </w:r>
    </w:p>
    <w:p w14:paraId="6E02E1C3" w14:textId="77777777" w:rsidR="00E52987" w:rsidRDefault="48E53772" w:rsidP="20C3AC5C">
      <w:pPr>
        <w:spacing w:after="0"/>
        <w:ind w:firstLine="720"/>
        <w:rPr>
          <w:rFonts w:eastAsiaTheme="minorEastAsia"/>
          <w:color w:val="030303"/>
        </w:rPr>
      </w:pPr>
      <w:r>
        <w:t>Presente</w:t>
      </w:r>
      <w:r w:rsidRPr="20C3AC5C">
        <w:rPr>
          <w:rFonts w:eastAsiaTheme="minorEastAsia"/>
        </w:rPr>
        <w:t xml:space="preserve">d </w:t>
      </w:r>
      <w:r w:rsidRPr="20C3AC5C">
        <w:rPr>
          <w:rFonts w:eastAsiaTheme="minorEastAsia"/>
          <w:color w:val="030303"/>
        </w:rPr>
        <w:t>by</w:t>
      </w:r>
      <w:r w:rsidR="00E52987">
        <w:rPr>
          <w:rFonts w:eastAsiaTheme="minorEastAsia"/>
          <w:color w:val="030303"/>
        </w:rPr>
        <w:t>:</w:t>
      </w:r>
    </w:p>
    <w:p w14:paraId="1CD35A67" w14:textId="00FA128D" w:rsidR="00E52987" w:rsidRDefault="00E52987" w:rsidP="20C3AC5C">
      <w:pPr>
        <w:spacing w:after="0"/>
        <w:ind w:firstLine="720"/>
        <w:rPr>
          <w:rFonts w:eastAsiaTheme="minorEastAsia"/>
          <w:color w:val="030303"/>
        </w:rPr>
      </w:pPr>
      <w:r>
        <w:rPr>
          <w:rFonts w:eastAsiaTheme="minorEastAsia"/>
          <w:color w:val="030303"/>
        </w:rPr>
        <w:t>Trish Long, GIS Specialist at USDA-NRCS – New Jersey</w:t>
      </w:r>
    </w:p>
    <w:p w14:paraId="0C7B3CA8" w14:textId="64282522" w:rsidR="00027541" w:rsidRDefault="00E52987" w:rsidP="20C3AC5C">
      <w:pPr>
        <w:spacing w:after="0"/>
        <w:ind w:firstLine="720"/>
        <w:rPr>
          <w:rFonts w:eastAsiaTheme="minorEastAsia"/>
          <w:color w:val="030303"/>
        </w:rPr>
      </w:pPr>
      <w:r>
        <w:rPr>
          <w:rFonts w:eastAsiaTheme="minorEastAsia"/>
          <w:color w:val="030303"/>
        </w:rPr>
        <w:t>Edwin Muniz, Soil Scientist at USDA-NRCS – New Jersey</w:t>
      </w:r>
    </w:p>
    <w:p w14:paraId="73256895" w14:textId="523D3831" w:rsidR="00E52987" w:rsidRDefault="00E52987" w:rsidP="20C3AC5C">
      <w:pPr>
        <w:spacing w:after="0"/>
        <w:ind w:firstLine="720"/>
      </w:pPr>
      <w:r>
        <w:rPr>
          <w:rFonts w:eastAsiaTheme="minorEastAsia"/>
          <w:color w:val="030303"/>
        </w:rPr>
        <w:t>Douglas M. Schleifer, Manager at NJ Office of GIS</w:t>
      </w:r>
    </w:p>
    <w:p w14:paraId="228170CA" w14:textId="040E3C3F" w:rsidR="00027541" w:rsidRPr="005F1519" w:rsidRDefault="005F1519" w:rsidP="005F1519">
      <w:r>
        <w:br w:type="page"/>
      </w:r>
    </w:p>
    <w:p w14:paraId="2EE32962" w14:textId="77777777" w:rsidR="005F1519" w:rsidRDefault="005F1519" w:rsidP="002019CC">
      <w:pPr>
        <w:spacing w:after="0"/>
        <w:rPr>
          <w:b/>
          <w:sz w:val="27"/>
          <w:szCs w:val="27"/>
        </w:rPr>
      </w:pPr>
    </w:p>
    <w:p w14:paraId="1ECE661C" w14:textId="3129E281" w:rsidR="002019CC" w:rsidRDefault="002019CC" w:rsidP="002019CC">
      <w:pPr>
        <w:spacing w:after="0"/>
        <w:rPr>
          <w:b/>
          <w:sz w:val="27"/>
          <w:szCs w:val="27"/>
        </w:rPr>
      </w:pPr>
      <w:r>
        <w:rPr>
          <w:b/>
          <w:sz w:val="27"/>
          <w:szCs w:val="27"/>
        </w:rPr>
        <w:t>Future Meeting Dates</w:t>
      </w:r>
    </w:p>
    <w:p w14:paraId="001ABF66" w14:textId="23806CFD" w:rsidR="001432ED" w:rsidRDefault="001432ED" w:rsidP="001432ED">
      <w:pPr>
        <w:spacing w:after="0"/>
        <w:rPr>
          <w:szCs w:val="24"/>
        </w:rPr>
      </w:pPr>
      <w:r>
        <w:rPr>
          <w:szCs w:val="24"/>
        </w:rPr>
        <w:t>General Meeting Dates</w:t>
      </w:r>
      <w:r w:rsidR="003A189A" w:rsidRPr="003A189A">
        <w:t xml:space="preserve"> </w:t>
      </w:r>
      <w:r w:rsidR="003A189A">
        <w:t>(10am-12pm):</w:t>
      </w:r>
    </w:p>
    <w:p w14:paraId="33ACA7EE" w14:textId="21D3F475" w:rsidR="00E52987" w:rsidRDefault="003A2429" w:rsidP="00E52987">
      <w:pPr>
        <w:pStyle w:val="ListParagraph"/>
        <w:numPr>
          <w:ilvl w:val="0"/>
          <w:numId w:val="16"/>
        </w:numPr>
        <w:spacing w:after="0" w:line="240" w:lineRule="auto"/>
      </w:pPr>
      <w:r>
        <w:t xml:space="preserve">September </w:t>
      </w:r>
      <w:r w:rsidR="00B87432">
        <w:t>23</w:t>
      </w:r>
      <w:r>
        <w:t xml:space="preserve">, 2021 </w:t>
      </w:r>
    </w:p>
    <w:p w14:paraId="739332A2" w14:textId="77777777" w:rsidR="00E52987" w:rsidRDefault="00E52987" w:rsidP="00E52987">
      <w:pPr>
        <w:pStyle w:val="ListParagraph"/>
        <w:numPr>
          <w:ilvl w:val="0"/>
          <w:numId w:val="16"/>
        </w:numPr>
        <w:spacing w:after="0" w:line="240" w:lineRule="auto"/>
      </w:pPr>
      <w:r>
        <w:t>December 2, 2021</w:t>
      </w:r>
    </w:p>
    <w:p w14:paraId="38C85922" w14:textId="189507AE" w:rsidR="00E52987" w:rsidRDefault="00E52987" w:rsidP="00E52987">
      <w:pPr>
        <w:pStyle w:val="ListParagraph"/>
        <w:numPr>
          <w:ilvl w:val="0"/>
          <w:numId w:val="16"/>
        </w:numPr>
        <w:spacing w:after="0" w:line="240" w:lineRule="auto"/>
      </w:pPr>
      <w:r>
        <w:t>March 3, 2022</w:t>
      </w:r>
    </w:p>
    <w:p w14:paraId="6DDC96ED" w14:textId="77777777" w:rsidR="001432ED" w:rsidRDefault="001432ED" w:rsidP="001432ED">
      <w:pPr>
        <w:spacing w:after="0"/>
        <w:ind w:left="360"/>
        <w:rPr>
          <w:szCs w:val="24"/>
        </w:rPr>
      </w:pPr>
    </w:p>
    <w:p w14:paraId="4296F4D0" w14:textId="5D6C81DE" w:rsidR="001432ED" w:rsidRDefault="001432ED" w:rsidP="001432ED">
      <w:pPr>
        <w:spacing w:after="0"/>
      </w:pPr>
      <w:r>
        <w:t>Executive Meeting Dates:</w:t>
      </w:r>
    </w:p>
    <w:p w14:paraId="523095E4" w14:textId="2F810538" w:rsidR="003A2429" w:rsidRDefault="003A2429" w:rsidP="003A2429">
      <w:pPr>
        <w:pStyle w:val="ListParagraph"/>
        <w:numPr>
          <w:ilvl w:val="0"/>
          <w:numId w:val="18"/>
        </w:numPr>
        <w:spacing w:after="0" w:line="240" w:lineRule="auto"/>
      </w:pPr>
      <w:r>
        <w:t>August 12, 2021 (10:30am)</w:t>
      </w:r>
    </w:p>
    <w:p w14:paraId="5EB2EA21" w14:textId="77777777" w:rsidR="00E52987" w:rsidRDefault="00E52987" w:rsidP="00E52987">
      <w:pPr>
        <w:pStyle w:val="ListParagraph"/>
        <w:numPr>
          <w:ilvl w:val="0"/>
          <w:numId w:val="18"/>
        </w:numPr>
        <w:spacing w:after="0" w:line="240" w:lineRule="auto"/>
      </w:pPr>
      <w:r>
        <w:t>September 16, 2021 (1-2:30pm)</w:t>
      </w:r>
    </w:p>
    <w:p w14:paraId="10CCCA16" w14:textId="77777777" w:rsidR="00E52987" w:rsidRDefault="00E52987" w:rsidP="00E52987">
      <w:pPr>
        <w:pStyle w:val="ListParagraph"/>
        <w:numPr>
          <w:ilvl w:val="0"/>
          <w:numId w:val="18"/>
        </w:numPr>
        <w:spacing w:after="0" w:line="240" w:lineRule="auto"/>
      </w:pPr>
      <w:r>
        <w:t>December 2, 2021 (1-2:30pm)</w:t>
      </w:r>
    </w:p>
    <w:p w14:paraId="1B715628" w14:textId="77777777" w:rsidR="00E52987" w:rsidRDefault="00E52987" w:rsidP="00E52987">
      <w:pPr>
        <w:pStyle w:val="ListParagraph"/>
        <w:numPr>
          <w:ilvl w:val="0"/>
          <w:numId w:val="18"/>
        </w:numPr>
        <w:spacing w:after="0" w:line="240" w:lineRule="auto"/>
      </w:pPr>
      <w:r>
        <w:t>January 6, 2022 (10:30am)</w:t>
      </w:r>
    </w:p>
    <w:p w14:paraId="7C1113F3" w14:textId="536FC7F0" w:rsidR="003A189A" w:rsidRPr="00371502" w:rsidRDefault="00E52987" w:rsidP="003A189A">
      <w:pPr>
        <w:pStyle w:val="ListParagraph"/>
        <w:numPr>
          <w:ilvl w:val="0"/>
          <w:numId w:val="18"/>
        </w:numPr>
        <w:spacing w:after="0" w:line="240" w:lineRule="auto"/>
      </w:pPr>
      <w:r>
        <w:t>March 3, 2022 (1-2:30pm)</w:t>
      </w:r>
    </w:p>
    <w:sectPr w:rsidR="003A189A" w:rsidRPr="003715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4A95A" w14:textId="77777777" w:rsidR="00E0691F" w:rsidRDefault="00E0691F" w:rsidP="00E0691F">
      <w:pPr>
        <w:spacing w:after="0" w:line="240" w:lineRule="auto"/>
      </w:pPr>
      <w:r>
        <w:separator/>
      </w:r>
    </w:p>
  </w:endnote>
  <w:endnote w:type="continuationSeparator" w:id="0">
    <w:p w14:paraId="3C50417B" w14:textId="77777777" w:rsidR="00E0691F" w:rsidRDefault="00E0691F" w:rsidP="00E0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585D" w14:textId="77777777" w:rsidR="00E0691F" w:rsidRDefault="00E06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DC53" w14:textId="77777777" w:rsidR="00E0691F" w:rsidRDefault="00E06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3F42" w14:textId="77777777" w:rsidR="00E0691F" w:rsidRDefault="00E0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600F" w14:textId="77777777" w:rsidR="00E0691F" w:rsidRDefault="00E0691F" w:rsidP="00E0691F">
      <w:pPr>
        <w:spacing w:after="0" w:line="240" w:lineRule="auto"/>
      </w:pPr>
      <w:r>
        <w:separator/>
      </w:r>
    </w:p>
  </w:footnote>
  <w:footnote w:type="continuationSeparator" w:id="0">
    <w:p w14:paraId="53857D8C" w14:textId="77777777" w:rsidR="00E0691F" w:rsidRDefault="00E0691F" w:rsidP="00E0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BB0C" w14:textId="77777777" w:rsidR="00E0691F" w:rsidRDefault="00E06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FAEFE" w14:textId="35067A2D" w:rsidR="00E0691F" w:rsidRDefault="00E06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BB51B" w14:textId="77777777" w:rsidR="00E0691F" w:rsidRDefault="00E0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7D0"/>
    <w:multiLevelType w:val="hybridMultilevel"/>
    <w:tmpl w:val="7FCE7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7445E"/>
    <w:multiLevelType w:val="hybridMultilevel"/>
    <w:tmpl w:val="FDBE1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3B29"/>
    <w:multiLevelType w:val="hybridMultilevel"/>
    <w:tmpl w:val="BE04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4212F"/>
    <w:multiLevelType w:val="hybridMultilevel"/>
    <w:tmpl w:val="5F18B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15E21"/>
    <w:multiLevelType w:val="hybridMultilevel"/>
    <w:tmpl w:val="DBBAEE3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E4BE2"/>
    <w:multiLevelType w:val="hybridMultilevel"/>
    <w:tmpl w:val="D4C64F10"/>
    <w:lvl w:ilvl="0" w:tplc="BE1CB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142B"/>
    <w:multiLevelType w:val="hybridMultilevel"/>
    <w:tmpl w:val="E660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44DD6"/>
    <w:multiLevelType w:val="hybridMultilevel"/>
    <w:tmpl w:val="956AA5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45AA4"/>
    <w:multiLevelType w:val="hybridMultilevel"/>
    <w:tmpl w:val="11682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0C714B"/>
    <w:multiLevelType w:val="hybridMultilevel"/>
    <w:tmpl w:val="8C5ABD98"/>
    <w:lvl w:ilvl="0" w:tplc="0409000F">
      <w:start w:val="1"/>
      <w:numFmt w:val="decimal"/>
      <w:lvlText w:val="%1."/>
      <w:lvlJc w:val="left"/>
      <w:pPr>
        <w:ind w:left="720" w:hanging="360"/>
      </w:pPr>
      <w:rPr>
        <w:b w:val="0"/>
        <w:bCs w:val="0"/>
      </w:rPr>
    </w:lvl>
    <w:lvl w:ilvl="1" w:tplc="D2CEC8C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FE60D4"/>
    <w:multiLevelType w:val="hybridMultilevel"/>
    <w:tmpl w:val="F21E1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3A5935"/>
    <w:multiLevelType w:val="hybridMultilevel"/>
    <w:tmpl w:val="2F205E06"/>
    <w:lvl w:ilvl="0" w:tplc="BE1CB8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06FA4"/>
    <w:multiLevelType w:val="hybridMultilevel"/>
    <w:tmpl w:val="4F0CD6C2"/>
    <w:lvl w:ilvl="0" w:tplc="56403B92">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77A0F"/>
    <w:multiLevelType w:val="hybridMultilevel"/>
    <w:tmpl w:val="D3D4FD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DD239D"/>
    <w:multiLevelType w:val="hybridMultilevel"/>
    <w:tmpl w:val="E8E65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38261A"/>
    <w:multiLevelType w:val="hybridMultilevel"/>
    <w:tmpl w:val="D9FA0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55989"/>
    <w:multiLevelType w:val="hybridMultilevel"/>
    <w:tmpl w:val="613E1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667BC"/>
    <w:multiLevelType w:val="hybridMultilevel"/>
    <w:tmpl w:val="B6AEB274"/>
    <w:lvl w:ilvl="0" w:tplc="BE1CB8C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92547"/>
    <w:multiLevelType w:val="hybridMultilevel"/>
    <w:tmpl w:val="7E54C6D8"/>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D3633"/>
    <w:multiLevelType w:val="hybridMultilevel"/>
    <w:tmpl w:val="ECCA81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06F82"/>
    <w:multiLevelType w:val="hybridMultilevel"/>
    <w:tmpl w:val="8C5ABD98"/>
    <w:lvl w:ilvl="0" w:tplc="0409000F">
      <w:start w:val="1"/>
      <w:numFmt w:val="decimal"/>
      <w:lvlText w:val="%1."/>
      <w:lvlJc w:val="left"/>
      <w:pPr>
        <w:ind w:left="720" w:hanging="360"/>
      </w:pPr>
      <w:rPr>
        <w:b w:val="0"/>
        <w:bCs w:val="0"/>
      </w:rPr>
    </w:lvl>
    <w:lvl w:ilvl="1" w:tplc="D2CEC8C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D2BA8"/>
    <w:multiLevelType w:val="hybridMultilevel"/>
    <w:tmpl w:val="F00483C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14E32F6"/>
    <w:multiLevelType w:val="hybridMultilevel"/>
    <w:tmpl w:val="76DA0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E952E8"/>
    <w:multiLevelType w:val="hybridMultilevel"/>
    <w:tmpl w:val="D0886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3E920E7"/>
    <w:multiLevelType w:val="hybridMultilevel"/>
    <w:tmpl w:val="DE26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6BB4E42"/>
    <w:multiLevelType w:val="hybridMultilevel"/>
    <w:tmpl w:val="F9DC2934"/>
    <w:lvl w:ilvl="0" w:tplc="BE1CB8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F0EE2"/>
    <w:multiLevelType w:val="hybridMultilevel"/>
    <w:tmpl w:val="2BC8F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25"/>
  </w:num>
  <w:num w:numId="4">
    <w:abstractNumId w:val="11"/>
  </w:num>
  <w:num w:numId="5">
    <w:abstractNumId w:val="12"/>
  </w:num>
  <w:num w:numId="6">
    <w:abstractNumId w:val="8"/>
  </w:num>
  <w:num w:numId="7">
    <w:abstractNumId w:val="21"/>
  </w:num>
  <w:num w:numId="8">
    <w:abstractNumId w:val="19"/>
  </w:num>
  <w:num w:numId="9">
    <w:abstractNumId w:val="7"/>
  </w:num>
  <w:num w:numId="10">
    <w:abstractNumId w:val="3"/>
  </w:num>
  <w:num w:numId="11">
    <w:abstractNumId w:val="26"/>
  </w:num>
  <w:num w:numId="12">
    <w:abstractNumId w:val="14"/>
  </w:num>
  <w:num w:numId="13">
    <w:abstractNumId w:val="4"/>
  </w:num>
  <w:num w:numId="14">
    <w:abstractNumId w:val="0"/>
  </w:num>
  <w:num w:numId="15">
    <w:abstractNumId w:val="16"/>
  </w:num>
  <w:num w:numId="16">
    <w:abstractNumId w:val="10"/>
  </w:num>
  <w:num w:numId="17">
    <w:abstractNumId w:val="2"/>
  </w:num>
  <w:num w:numId="18">
    <w:abstractNumId w:val="23"/>
  </w:num>
  <w:num w:numId="19">
    <w:abstractNumId w:val="1"/>
  </w:num>
  <w:num w:numId="20">
    <w:abstractNumId w:val="15"/>
  </w:num>
  <w:num w:numId="21">
    <w:abstractNumId w:val="22"/>
  </w:num>
  <w:num w:numId="22">
    <w:abstractNumId w:val="24"/>
  </w:num>
  <w:num w:numId="23">
    <w:abstractNumId w:val="13"/>
  </w:num>
  <w:num w:numId="24">
    <w:abstractNumId w:val="6"/>
  </w:num>
  <w:num w:numId="25">
    <w:abstractNumId w:val="9"/>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26"/>
    <w:rsid w:val="00027541"/>
    <w:rsid w:val="000D58CD"/>
    <w:rsid w:val="001432ED"/>
    <w:rsid w:val="00200AA7"/>
    <w:rsid w:val="002019CC"/>
    <w:rsid w:val="00204134"/>
    <w:rsid w:val="00250AB2"/>
    <w:rsid w:val="002A5802"/>
    <w:rsid w:val="002C12E4"/>
    <w:rsid w:val="002DC73F"/>
    <w:rsid w:val="002E298F"/>
    <w:rsid w:val="00371502"/>
    <w:rsid w:val="003A189A"/>
    <w:rsid w:val="003A2429"/>
    <w:rsid w:val="003A4D71"/>
    <w:rsid w:val="003E5EBE"/>
    <w:rsid w:val="0040483F"/>
    <w:rsid w:val="004343DB"/>
    <w:rsid w:val="004C053A"/>
    <w:rsid w:val="005104E6"/>
    <w:rsid w:val="0053134D"/>
    <w:rsid w:val="00582112"/>
    <w:rsid w:val="005C4485"/>
    <w:rsid w:val="005F1519"/>
    <w:rsid w:val="00604E20"/>
    <w:rsid w:val="007140DA"/>
    <w:rsid w:val="00736C78"/>
    <w:rsid w:val="007D0CEC"/>
    <w:rsid w:val="00810DDF"/>
    <w:rsid w:val="009919EC"/>
    <w:rsid w:val="00992E06"/>
    <w:rsid w:val="009F36BE"/>
    <w:rsid w:val="00A73388"/>
    <w:rsid w:val="00AD51B9"/>
    <w:rsid w:val="00B524FB"/>
    <w:rsid w:val="00B87432"/>
    <w:rsid w:val="00B913DE"/>
    <w:rsid w:val="00BC1D07"/>
    <w:rsid w:val="00D57BB3"/>
    <w:rsid w:val="00D70326"/>
    <w:rsid w:val="00DA3CE0"/>
    <w:rsid w:val="00DF5A59"/>
    <w:rsid w:val="00DF7120"/>
    <w:rsid w:val="00E0691F"/>
    <w:rsid w:val="00E52987"/>
    <w:rsid w:val="00EE325F"/>
    <w:rsid w:val="00F0431B"/>
    <w:rsid w:val="01589A93"/>
    <w:rsid w:val="0371190F"/>
    <w:rsid w:val="05EB757D"/>
    <w:rsid w:val="08F48526"/>
    <w:rsid w:val="0D1240BC"/>
    <w:rsid w:val="105E4738"/>
    <w:rsid w:val="12E01C7E"/>
    <w:rsid w:val="144CA089"/>
    <w:rsid w:val="16A505C5"/>
    <w:rsid w:val="17FF98DD"/>
    <w:rsid w:val="192011AC"/>
    <w:rsid w:val="1A2CFCFC"/>
    <w:rsid w:val="1C72E187"/>
    <w:rsid w:val="1F5D770F"/>
    <w:rsid w:val="20C3AC5C"/>
    <w:rsid w:val="246AB1D9"/>
    <w:rsid w:val="25151D27"/>
    <w:rsid w:val="275937BF"/>
    <w:rsid w:val="280ECDE0"/>
    <w:rsid w:val="29C28134"/>
    <w:rsid w:val="2AF5E7DE"/>
    <w:rsid w:val="2CCEF231"/>
    <w:rsid w:val="3681CEDF"/>
    <w:rsid w:val="3BFA71C6"/>
    <w:rsid w:val="3FBC5B74"/>
    <w:rsid w:val="3FDCF3F1"/>
    <w:rsid w:val="413384F2"/>
    <w:rsid w:val="46AF8D3B"/>
    <w:rsid w:val="474FF58D"/>
    <w:rsid w:val="48A934C5"/>
    <w:rsid w:val="48E53772"/>
    <w:rsid w:val="4B59A370"/>
    <w:rsid w:val="4E94AE58"/>
    <w:rsid w:val="50B6A48A"/>
    <w:rsid w:val="523D9D80"/>
    <w:rsid w:val="539154F0"/>
    <w:rsid w:val="5772B1E6"/>
    <w:rsid w:val="57D4D428"/>
    <w:rsid w:val="5D1CBDEF"/>
    <w:rsid w:val="5D4705FE"/>
    <w:rsid w:val="63BEEFC8"/>
    <w:rsid w:val="6872BDC9"/>
    <w:rsid w:val="6C11192A"/>
    <w:rsid w:val="71128806"/>
    <w:rsid w:val="77791E6A"/>
    <w:rsid w:val="77B0DE64"/>
    <w:rsid w:val="7809ECE8"/>
    <w:rsid w:val="78297BD8"/>
    <w:rsid w:val="7859C5BA"/>
    <w:rsid w:val="78ADADFA"/>
    <w:rsid w:val="79B4FFE2"/>
    <w:rsid w:val="7DDD31D1"/>
    <w:rsid w:val="7FE2D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C9510B"/>
  <w15:chartTrackingRefBased/>
  <w15:docId w15:val="{87B1DBE3-C535-433B-967E-75ED2745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5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20"/>
    <w:pPr>
      <w:ind w:left="720"/>
      <w:contextualSpacing/>
    </w:pPr>
  </w:style>
  <w:style w:type="character" w:customStyle="1" w:styleId="Heading1Char">
    <w:name w:val="Heading 1 Char"/>
    <w:basedOn w:val="DefaultParagraphFont"/>
    <w:link w:val="Heading1"/>
    <w:uiPriority w:val="9"/>
    <w:rsid w:val="003715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04E20"/>
    <w:rPr>
      <w:color w:val="0563C1" w:themeColor="hyperlink"/>
      <w:u w:val="single"/>
    </w:rPr>
  </w:style>
  <w:style w:type="character" w:styleId="UnresolvedMention">
    <w:name w:val="Unresolved Mention"/>
    <w:basedOn w:val="DefaultParagraphFont"/>
    <w:uiPriority w:val="99"/>
    <w:semiHidden/>
    <w:unhideWhenUsed/>
    <w:rsid w:val="00604E20"/>
    <w:rPr>
      <w:color w:val="605E5C"/>
      <w:shd w:val="clear" w:color="auto" w:fill="E1DFDD"/>
    </w:rPr>
  </w:style>
  <w:style w:type="paragraph" w:styleId="Header">
    <w:name w:val="header"/>
    <w:basedOn w:val="Normal"/>
    <w:link w:val="HeaderChar"/>
    <w:uiPriority w:val="99"/>
    <w:unhideWhenUsed/>
    <w:rsid w:val="00E06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91F"/>
  </w:style>
  <w:style w:type="paragraph" w:styleId="Footer">
    <w:name w:val="footer"/>
    <w:basedOn w:val="Normal"/>
    <w:link w:val="FooterChar"/>
    <w:uiPriority w:val="99"/>
    <w:unhideWhenUsed/>
    <w:rsid w:val="00E06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91F"/>
  </w:style>
  <w:style w:type="character" w:styleId="FollowedHyperlink">
    <w:name w:val="FollowedHyperlink"/>
    <w:basedOn w:val="DefaultParagraphFont"/>
    <w:uiPriority w:val="99"/>
    <w:semiHidden/>
    <w:unhideWhenUsed/>
    <w:rsid w:val="005104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11350">
      <w:bodyDiv w:val="1"/>
      <w:marLeft w:val="0"/>
      <w:marRight w:val="0"/>
      <w:marTop w:val="0"/>
      <w:marBottom w:val="0"/>
      <w:divBdr>
        <w:top w:val="none" w:sz="0" w:space="0" w:color="auto"/>
        <w:left w:val="none" w:sz="0" w:space="0" w:color="auto"/>
        <w:bottom w:val="none" w:sz="0" w:space="0" w:color="auto"/>
        <w:right w:val="none" w:sz="0" w:space="0" w:color="auto"/>
      </w:divBdr>
    </w:div>
    <w:div w:id="284700119">
      <w:bodyDiv w:val="1"/>
      <w:marLeft w:val="0"/>
      <w:marRight w:val="0"/>
      <w:marTop w:val="0"/>
      <w:marBottom w:val="0"/>
      <w:divBdr>
        <w:top w:val="none" w:sz="0" w:space="0" w:color="auto"/>
        <w:left w:val="none" w:sz="0" w:space="0" w:color="auto"/>
        <w:bottom w:val="none" w:sz="0" w:space="0" w:color="auto"/>
        <w:right w:val="none" w:sz="0" w:space="0" w:color="auto"/>
      </w:divBdr>
    </w:div>
    <w:div w:id="595291525">
      <w:bodyDiv w:val="1"/>
      <w:marLeft w:val="0"/>
      <w:marRight w:val="0"/>
      <w:marTop w:val="0"/>
      <w:marBottom w:val="0"/>
      <w:divBdr>
        <w:top w:val="none" w:sz="0" w:space="0" w:color="auto"/>
        <w:left w:val="none" w:sz="0" w:space="0" w:color="auto"/>
        <w:bottom w:val="none" w:sz="0" w:space="0" w:color="auto"/>
        <w:right w:val="none" w:sz="0" w:space="0" w:color="auto"/>
      </w:divBdr>
    </w:div>
    <w:div w:id="606280059">
      <w:bodyDiv w:val="1"/>
      <w:marLeft w:val="0"/>
      <w:marRight w:val="0"/>
      <w:marTop w:val="0"/>
      <w:marBottom w:val="0"/>
      <w:divBdr>
        <w:top w:val="none" w:sz="0" w:space="0" w:color="auto"/>
        <w:left w:val="none" w:sz="0" w:space="0" w:color="auto"/>
        <w:bottom w:val="none" w:sz="0" w:space="0" w:color="auto"/>
        <w:right w:val="none" w:sz="0" w:space="0" w:color="auto"/>
      </w:divBdr>
    </w:div>
    <w:div w:id="615720168">
      <w:bodyDiv w:val="1"/>
      <w:marLeft w:val="0"/>
      <w:marRight w:val="0"/>
      <w:marTop w:val="0"/>
      <w:marBottom w:val="0"/>
      <w:divBdr>
        <w:top w:val="none" w:sz="0" w:space="0" w:color="auto"/>
        <w:left w:val="none" w:sz="0" w:space="0" w:color="auto"/>
        <w:bottom w:val="none" w:sz="0" w:space="0" w:color="auto"/>
        <w:right w:val="none" w:sz="0" w:space="0" w:color="auto"/>
      </w:divBdr>
    </w:div>
    <w:div w:id="1059131579">
      <w:bodyDiv w:val="1"/>
      <w:marLeft w:val="0"/>
      <w:marRight w:val="0"/>
      <w:marTop w:val="0"/>
      <w:marBottom w:val="0"/>
      <w:divBdr>
        <w:top w:val="none" w:sz="0" w:space="0" w:color="auto"/>
        <w:left w:val="none" w:sz="0" w:space="0" w:color="auto"/>
        <w:bottom w:val="none" w:sz="0" w:space="0" w:color="auto"/>
        <w:right w:val="none" w:sz="0" w:space="0" w:color="auto"/>
      </w:divBdr>
    </w:div>
    <w:div w:id="1311252936">
      <w:bodyDiv w:val="1"/>
      <w:marLeft w:val="0"/>
      <w:marRight w:val="0"/>
      <w:marTop w:val="0"/>
      <w:marBottom w:val="0"/>
      <w:divBdr>
        <w:top w:val="none" w:sz="0" w:space="0" w:color="auto"/>
        <w:left w:val="none" w:sz="0" w:space="0" w:color="auto"/>
        <w:bottom w:val="none" w:sz="0" w:space="0" w:color="auto"/>
        <w:right w:val="none" w:sz="0" w:space="0" w:color="auto"/>
      </w:divBdr>
    </w:div>
    <w:div w:id="1461458063">
      <w:bodyDiv w:val="1"/>
      <w:marLeft w:val="0"/>
      <w:marRight w:val="0"/>
      <w:marTop w:val="0"/>
      <w:marBottom w:val="0"/>
      <w:divBdr>
        <w:top w:val="none" w:sz="0" w:space="0" w:color="auto"/>
        <w:left w:val="none" w:sz="0" w:space="0" w:color="auto"/>
        <w:bottom w:val="none" w:sz="0" w:space="0" w:color="auto"/>
        <w:right w:val="none" w:sz="0" w:space="0" w:color="auto"/>
      </w:divBdr>
      <w:divsChild>
        <w:div w:id="343216798">
          <w:marLeft w:val="0"/>
          <w:marRight w:val="0"/>
          <w:marTop w:val="0"/>
          <w:marBottom w:val="0"/>
          <w:divBdr>
            <w:top w:val="none" w:sz="0" w:space="0" w:color="auto"/>
            <w:left w:val="none" w:sz="0" w:space="0" w:color="auto"/>
            <w:bottom w:val="none" w:sz="0" w:space="0" w:color="auto"/>
            <w:right w:val="none" w:sz="0" w:space="0" w:color="auto"/>
          </w:divBdr>
        </w:div>
      </w:divsChild>
    </w:div>
    <w:div w:id="1604218416">
      <w:bodyDiv w:val="1"/>
      <w:marLeft w:val="0"/>
      <w:marRight w:val="0"/>
      <w:marTop w:val="0"/>
      <w:marBottom w:val="0"/>
      <w:divBdr>
        <w:top w:val="none" w:sz="0" w:space="0" w:color="auto"/>
        <w:left w:val="none" w:sz="0" w:space="0" w:color="auto"/>
        <w:bottom w:val="none" w:sz="0" w:space="0" w:color="auto"/>
        <w:right w:val="none" w:sz="0" w:space="0" w:color="auto"/>
      </w:divBdr>
    </w:div>
    <w:div w:id="1726835112">
      <w:bodyDiv w:val="1"/>
      <w:marLeft w:val="0"/>
      <w:marRight w:val="0"/>
      <w:marTop w:val="0"/>
      <w:marBottom w:val="0"/>
      <w:divBdr>
        <w:top w:val="none" w:sz="0" w:space="0" w:color="auto"/>
        <w:left w:val="none" w:sz="0" w:space="0" w:color="auto"/>
        <w:bottom w:val="none" w:sz="0" w:space="0" w:color="auto"/>
        <w:right w:val="none" w:sz="0" w:space="0" w:color="auto"/>
      </w:divBdr>
    </w:div>
    <w:div w:id="20020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geodesy.noaa.gov/datums/newdatums/TrackOurProgress.s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4EF8D64D0A14EA4FDB3A14B9282E0" ma:contentTypeVersion="14" ma:contentTypeDescription="Create a new document." ma:contentTypeScope="" ma:versionID="17b1a3009510726d4b03d175e2ad58ac">
  <xsd:schema xmlns:xsd="http://www.w3.org/2001/XMLSchema" xmlns:xs="http://www.w3.org/2001/XMLSchema" xmlns:p="http://schemas.microsoft.com/office/2006/metadata/properties" xmlns:ns2="6cf29dd5-73c4-4c81-bbc5-44949d37f20e" xmlns:ns3="70e5d228-a985-4e7c-b8a4-c1dcf0c7a7c7" targetNamespace="http://schemas.microsoft.com/office/2006/metadata/properties" ma:root="true" ma:fieldsID="d7ca0fae773f5eff9470d710ee065530" ns2:_="" ns3:_="">
    <xsd:import namespace="6cf29dd5-73c4-4c81-bbc5-44949d37f20e"/>
    <xsd:import namespace="70e5d228-a985-4e7c-b8a4-c1dcf0c7a7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Description0"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f29dd5-73c4-4c81-bbc5-44949d37f2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0" ma:index="17" nillable="true" ma:displayName="Description" ma:internalName="Description0">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5d228-a985-4e7c-b8a4-c1dcf0c7a7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6cf29dd5-73c4-4c81-bbc5-44949d37f20e" xsi:nil="true"/>
  </documentManagement>
</p:properties>
</file>

<file path=customXml/itemProps1.xml><?xml version="1.0" encoding="utf-8"?>
<ds:datastoreItem xmlns:ds="http://schemas.openxmlformats.org/officeDocument/2006/customXml" ds:itemID="{F1DB84FC-7F02-42F2-A851-3EFDAD5CC802}"/>
</file>

<file path=customXml/itemProps2.xml><?xml version="1.0" encoding="utf-8"?>
<ds:datastoreItem xmlns:ds="http://schemas.openxmlformats.org/officeDocument/2006/customXml" ds:itemID="{65611179-117A-4E5D-B0EA-D31259CEB7F7}"/>
</file>

<file path=customXml/itemProps3.xml><?xml version="1.0" encoding="utf-8"?>
<ds:datastoreItem xmlns:ds="http://schemas.openxmlformats.org/officeDocument/2006/customXml" ds:itemID="{A4631F8D-7367-4472-82B1-54329DF01B9B}"/>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Smalley</dc:creator>
  <cp:keywords/>
  <dc:description/>
  <cp:lastModifiedBy>Joe Smalley</cp:lastModifiedBy>
  <cp:revision>3</cp:revision>
  <dcterms:created xsi:type="dcterms:W3CDTF">2021-09-20T15:43:00Z</dcterms:created>
  <dcterms:modified xsi:type="dcterms:W3CDTF">2021-09-20T15:46:00Z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0x01010058F4EF8D64D0A14EA4FDB3A14B9282E0</vt:lpwstr>
  </property>
</Properties>
</file>